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EAA9" w14:textId="77777777" w:rsidR="008C5499" w:rsidRPr="002972BF" w:rsidRDefault="008C5499">
      <w:pPr>
        <w:rPr>
          <w:rFonts w:ascii="GT Walsheim" w:hAnsi="GT Walsheim"/>
        </w:rPr>
      </w:pPr>
    </w:p>
    <w:tbl>
      <w:tblPr>
        <w:tblStyle w:val="TaulukkoRuudukko"/>
        <w:tblW w:w="10314" w:type="dxa"/>
        <w:tblInd w:w="392" w:type="dxa"/>
        <w:tblBorders>
          <w:bottom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680" w:firstRow="0" w:lastRow="0" w:firstColumn="1" w:lastColumn="0" w:noHBand="1" w:noVBand="1"/>
      </w:tblPr>
      <w:tblGrid>
        <w:gridCol w:w="2977"/>
        <w:gridCol w:w="7337"/>
      </w:tblGrid>
      <w:tr w:rsidR="0094032E" w:rsidRPr="002972BF" w14:paraId="1015315C" w14:textId="77777777" w:rsidTr="002009E5">
        <w:tc>
          <w:tcPr>
            <w:tcW w:w="2977" w:type="dxa"/>
          </w:tcPr>
          <w:p w14:paraId="314E1216" w14:textId="77777777" w:rsidR="0094032E" w:rsidRPr="002972BF" w:rsidRDefault="0094032E" w:rsidP="00AA618D">
            <w:pPr>
              <w:pStyle w:val="Luettelokappale"/>
              <w:numPr>
                <w:ilvl w:val="0"/>
                <w:numId w:val="2"/>
              </w:num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Rekisterinpitäjä</w:t>
            </w:r>
          </w:p>
        </w:tc>
        <w:tc>
          <w:tcPr>
            <w:tcW w:w="7337" w:type="dxa"/>
          </w:tcPr>
          <w:p w14:paraId="1B18B4C8" w14:textId="54D4333F" w:rsidR="0094032E" w:rsidRPr="002972BF" w:rsidRDefault="00882B58">
            <w:p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Vasemmistoliiton eduskuntaryhmä</w:t>
            </w:r>
          </w:p>
          <w:p w14:paraId="1DDC1558" w14:textId="77777777" w:rsidR="00B54473" w:rsidRPr="002972BF" w:rsidRDefault="00B54473">
            <w:pPr>
              <w:rPr>
                <w:rFonts w:ascii="GT Walsheim" w:hAnsi="GT Walsheim"/>
              </w:rPr>
            </w:pPr>
          </w:p>
          <w:p w14:paraId="1F2B810A" w14:textId="77777777" w:rsidR="00B54473" w:rsidRPr="002972BF" w:rsidRDefault="00B54473">
            <w:p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Postiosoite:</w:t>
            </w:r>
          </w:p>
          <w:p w14:paraId="5ECD968B" w14:textId="40D9045A" w:rsidR="001B213A" w:rsidRPr="002972BF" w:rsidRDefault="00947956">
            <w:pPr>
              <w:rPr>
                <w:rFonts w:ascii="GT Walsheim" w:hAnsi="GT Walsheim"/>
              </w:rPr>
            </w:pPr>
            <w:r w:rsidRPr="00947956">
              <w:rPr>
                <w:rFonts w:ascii="GT Walsheim" w:hAnsi="GT Walsheim"/>
              </w:rPr>
              <w:t>Mannerheimintie 30, Helsinki</w:t>
            </w:r>
          </w:p>
        </w:tc>
      </w:tr>
      <w:tr w:rsidR="0094032E" w:rsidRPr="002972BF" w14:paraId="484C78A2" w14:textId="77777777" w:rsidTr="002009E5">
        <w:tc>
          <w:tcPr>
            <w:tcW w:w="2977" w:type="dxa"/>
          </w:tcPr>
          <w:p w14:paraId="18134841" w14:textId="2E1718FA" w:rsidR="0094032E" w:rsidRPr="002972BF" w:rsidRDefault="0094032E" w:rsidP="00A13850">
            <w:pPr>
              <w:pStyle w:val="Luettelokappale"/>
              <w:numPr>
                <w:ilvl w:val="0"/>
                <w:numId w:val="9"/>
              </w:num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Rekisterinpitäjän vastuu</w:t>
            </w:r>
            <w:r w:rsidR="00882B58" w:rsidRPr="002972BF">
              <w:rPr>
                <w:rFonts w:ascii="GT Walsheim" w:hAnsi="GT Walsheim"/>
              </w:rPr>
              <w:t>- ja yhteys</w:t>
            </w:r>
            <w:r w:rsidRPr="002972BF">
              <w:rPr>
                <w:rFonts w:ascii="GT Walsheim" w:hAnsi="GT Walsheim"/>
              </w:rPr>
              <w:t>henkilö</w:t>
            </w:r>
          </w:p>
        </w:tc>
        <w:tc>
          <w:tcPr>
            <w:tcW w:w="7337" w:type="dxa"/>
          </w:tcPr>
          <w:p w14:paraId="36C79113" w14:textId="7AC18A84" w:rsidR="009C0F17" w:rsidRPr="002972BF" w:rsidRDefault="004A55AB" w:rsidP="00192169">
            <w:pPr>
              <w:rPr>
                <w:rFonts w:ascii="GT Walsheim" w:hAnsi="GT Walsheim"/>
              </w:rPr>
            </w:pPr>
            <w:r>
              <w:rPr>
                <w:rFonts w:ascii="GT Walsheim" w:hAnsi="GT Walsheim"/>
              </w:rPr>
              <w:t xml:space="preserve">Hallintosihteeri </w:t>
            </w:r>
            <w:r w:rsidR="00882B58" w:rsidRPr="002972BF">
              <w:rPr>
                <w:rFonts w:ascii="GT Walsheim" w:hAnsi="GT Walsheim"/>
              </w:rPr>
              <w:t>Pilvi Uuttu, etunimi.sukuni@eduskunta.fi</w:t>
            </w:r>
          </w:p>
          <w:p w14:paraId="211546DE" w14:textId="77777777" w:rsidR="00192169" w:rsidRPr="002972BF" w:rsidRDefault="00192169" w:rsidP="00192169">
            <w:pPr>
              <w:rPr>
                <w:rFonts w:ascii="GT Walsheim" w:hAnsi="GT Walsheim"/>
              </w:rPr>
            </w:pPr>
          </w:p>
        </w:tc>
      </w:tr>
      <w:tr w:rsidR="0094032E" w:rsidRPr="002972BF" w14:paraId="56B0761F" w14:textId="77777777" w:rsidTr="002009E5">
        <w:trPr>
          <w:hidden/>
        </w:trPr>
        <w:tc>
          <w:tcPr>
            <w:tcW w:w="2977" w:type="dxa"/>
          </w:tcPr>
          <w:p w14:paraId="5E7A2E38" w14:textId="77777777" w:rsidR="00645C3E" w:rsidRPr="002972BF" w:rsidRDefault="00645C3E" w:rsidP="00645C3E">
            <w:pPr>
              <w:pStyle w:val="Luettelokappale"/>
              <w:numPr>
                <w:ilvl w:val="0"/>
                <w:numId w:val="4"/>
              </w:numPr>
              <w:rPr>
                <w:rFonts w:ascii="GT Walsheim" w:hAnsi="GT Walsheim"/>
                <w:vanish/>
              </w:rPr>
            </w:pPr>
          </w:p>
          <w:p w14:paraId="104BFF20" w14:textId="77777777" w:rsidR="00352632" w:rsidRPr="002972BF" w:rsidRDefault="00352632" w:rsidP="00645C3E">
            <w:pPr>
              <w:pStyle w:val="Luettelokappale"/>
              <w:numPr>
                <w:ilvl w:val="0"/>
                <w:numId w:val="4"/>
              </w:num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Rekisterin nimi</w:t>
            </w:r>
          </w:p>
        </w:tc>
        <w:tc>
          <w:tcPr>
            <w:tcW w:w="7337" w:type="dxa"/>
          </w:tcPr>
          <w:p w14:paraId="4E872DDD" w14:textId="6A82A47D" w:rsidR="00971977" w:rsidRPr="002972BF" w:rsidRDefault="002972BF" w:rsidP="00971977">
            <w:p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 xml:space="preserve">Vasemmistoliiton eduskuntaryhmän </w:t>
            </w:r>
            <w:r w:rsidR="00CB2A29">
              <w:rPr>
                <w:rFonts w:ascii="GT Walsheim" w:hAnsi="GT Walsheim"/>
              </w:rPr>
              <w:t>sidosryhmä</w:t>
            </w:r>
            <w:r w:rsidR="000314E1">
              <w:rPr>
                <w:rFonts w:ascii="GT Walsheim" w:hAnsi="GT Walsheim"/>
              </w:rPr>
              <w:t>- ja viestintä</w:t>
            </w:r>
            <w:r w:rsidR="00CB2A29">
              <w:rPr>
                <w:rFonts w:ascii="GT Walsheim" w:hAnsi="GT Walsheim"/>
              </w:rPr>
              <w:t>tiedot</w:t>
            </w:r>
          </w:p>
          <w:p w14:paraId="32F75CD0" w14:textId="77777777" w:rsidR="009D2715" w:rsidRPr="002972BF" w:rsidRDefault="009D2715">
            <w:pPr>
              <w:rPr>
                <w:rFonts w:ascii="GT Walsheim" w:hAnsi="GT Walsheim"/>
              </w:rPr>
            </w:pPr>
          </w:p>
        </w:tc>
      </w:tr>
      <w:tr w:rsidR="0094032E" w:rsidRPr="002972BF" w14:paraId="4149B309" w14:textId="77777777" w:rsidTr="002009E5">
        <w:tc>
          <w:tcPr>
            <w:tcW w:w="2977" w:type="dxa"/>
          </w:tcPr>
          <w:p w14:paraId="4AB065F1" w14:textId="77777777" w:rsidR="0094032E" w:rsidRPr="002972BF" w:rsidRDefault="00352632" w:rsidP="00352632">
            <w:pPr>
              <w:pStyle w:val="Luettelokappale"/>
              <w:numPr>
                <w:ilvl w:val="0"/>
                <w:numId w:val="4"/>
              </w:num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Henkilötietojen käsittelyn tarkoitus ja käsittelyn oikeusperuste</w:t>
            </w:r>
          </w:p>
        </w:tc>
        <w:tc>
          <w:tcPr>
            <w:tcW w:w="7337" w:type="dxa"/>
          </w:tcPr>
          <w:p w14:paraId="7BE4A762" w14:textId="27C50A57" w:rsidR="00875C72" w:rsidRPr="002972BF" w:rsidRDefault="001B14CE" w:rsidP="001B14CE">
            <w:pPr>
              <w:rPr>
                <w:rFonts w:ascii="GT Walsheim" w:hAnsi="GT Walsheim"/>
              </w:rPr>
            </w:pPr>
            <w:r w:rsidRPr="008103ED">
              <w:rPr>
                <w:rFonts w:ascii="GT Walsheim" w:hAnsi="GT Walsheim"/>
              </w:rPr>
              <w:t xml:space="preserve">Henkilötietoja </w:t>
            </w:r>
            <w:r w:rsidR="009C0F17" w:rsidRPr="008103ED">
              <w:rPr>
                <w:rFonts w:ascii="GT Walsheim" w:hAnsi="GT Walsheim"/>
              </w:rPr>
              <w:t>käytetään</w:t>
            </w:r>
            <w:r w:rsidR="002F531A" w:rsidRPr="008103ED">
              <w:rPr>
                <w:rFonts w:ascii="GT Walsheim" w:hAnsi="GT Walsheim"/>
              </w:rPr>
              <w:t xml:space="preserve"> </w:t>
            </w:r>
            <w:r w:rsidR="004A55AB">
              <w:rPr>
                <w:rFonts w:ascii="GT Walsheim" w:hAnsi="GT Walsheim"/>
              </w:rPr>
              <w:t xml:space="preserve">eduskuntaryhmän </w:t>
            </w:r>
            <w:r w:rsidR="000314E1" w:rsidRPr="008103ED">
              <w:rPr>
                <w:rFonts w:ascii="GT Walsheim" w:hAnsi="GT Walsheim"/>
              </w:rPr>
              <w:t>viestintään</w:t>
            </w:r>
            <w:r w:rsidR="004A55AB">
              <w:rPr>
                <w:rFonts w:ascii="GT Walsheim" w:hAnsi="GT Walsheim"/>
              </w:rPr>
              <w:t xml:space="preserve"> ja</w:t>
            </w:r>
            <w:r w:rsidR="000314E1" w:rsidRPr="008103ED">
              <w:rPr>
                <w:rFonts w:ascii="GT Walsheim" w:hAnsi="GT Walsheim"/>
              </w:rPr>
              <w:t xml:space="preserve"> tapaamisten </w:t>
            </w:r>
            <w:r w:rsidR="007919A7" w:rsidRPr="008103ED">
              <w:rPr>
                <w:rFonts w:ascii="GT Walsheim" w:hAnsi="GT Walsheim"/>
              </w:rPr>
              <w:t>sekä</w:t>
            </w:r>
            <w:r w:rsidR="000314E1" w:rsidRPr="008103ED">
              <w:rPr>
                <w:rFonts w:ascii="GT Walsheim" w:hAnsi="GT Walsheim"/>
              </w:rPr>
              <w:t xml:space="preserve"> tilaisuuksien järjestelyyn</w:t>
            </w:r>
            <w:r w:rsidR="004A55AB">
              <w:rPr>
                <w:rFonts w:ascii="GT Walsheim" w:hAnsi="GT Walsheim"/>
              </w:rPr>
              <w:t>. Henkilötietojen käsittely voi koskea esimerkiksi</w:t>
            </w:r>
            <w:r w:rsidR="008F74D0">
              <w:rPr>
                <w:rFonts w:ascii="GT Walsheim" w:hAnsi="GT Walsheim"/>
              </w:rPr>
              <w:t xml:space="preserve"> </w:t>
            </w:r>
            <w:r w:rsidR="004A55AB">
              <w:rPr>
                <w:rFonts w:ascii="GT Walsheim" w:hAnsi="GT Walsheim"/>
              </w:rPr>
              <w:t xml:space="preserve">eduskuntaan tulevien </w:t>
            </w:r>
            <w:r w:rsidR="008F74D0">
              <w:rPr>
                <w:rFonts w:ascii="GT Walsheim" w:hAnsi="GT Walsheim"/>
              </w:rPr>
              <w:t>vierasryh</w:t>
            </w:r>
            <w:r w:rsidR="004A55AB">
              <w:rPr>
                <w:rFonts w:ascii="GT Walsheim" w:hAnsi="GT Walsheim"/>
              </w:rPr>
              <w:t>mien</w:t>
            </w:r>
            <w:r w:rsidR="008F74D0">
              <w:rPr>
                <w:rFonts w:ascii="GT Walsheim" w:hAnsi="GT Walsheim"/>
              </w:rPr>
              <w:t xml:space="preserve"> tai koko</w:t>
            </w:r>
            <w:r w:rsidR="004A55AB">
              <w:rPr>
                <w:rFonts w:ascii="GT Walsheim" w:hAnsi="GT Walsheim"/>
              </w:rPr>
              <w:t>u</w:t>
            </w:r>
            <w:r w:rsidR="008F74D0">
              <w:rPr>
                <w:rFonts w:ascii="GT Walsheim" w:hAnsi="GT Walsheim"/>
              </w:rPr>
              <w:t>sryhm</w:t>
            </w:r>
            <w:r w:rsidR="004A55AB">
              <w:rPr>
                <w:rFonts w:ascii="GT Walsheim" w:hAnsi="GT Walsheim"/>
              </w:rPr>
              <w:t>ien osallistujia, kansanedustajien sidosryhmiä,</w:t>
            </w:r>
            <w:r w:rsidR="008F74D0">
              <w:rPr>
                <w:rFonts w:ascii="GT Walsheim" w:hAnsi="GT Walsheim"/>
              </w:rPr>
              <w:t xml:space="preserve"> </w:t>
            </w:r>
            <w:r w:rsidR="00155C20">
              <w:rPr>
                <w:rFonts w:ascii="GT Walsheim" w:hAnsi="GT Walsheim"/>
              </w:rPr>
              <w:t xml:space="preserve">vasemmistoliiton ministerien erityisavustajia, </w:t>
            </w:r>
            <w:r w:rsidR="00155C20">
              <w:rPr>
                <w:rFonts w:ascii="GT Walsheim" w:hAnsi="GT Walsheim"/>
              </w:rPr>
              <w:t>aiempia kansanedustajia</w:t>
            </w:r>
            <w:r w:rsidR="00155C20">
              <w:rPr>
                <w:rFonts w:ascii="GT Walsheim" w:hAnsi="GT Walsheim"/>
              </w:rPr>
              <w:t xml:space="preserve"> </w:t>
            </w:r>
            <w:r w:rsidR="008F74D0">
              <w:rPr>
                <w:rFonts w:ascii="GT Walsheim" w:hAnsi="GT Walsheim"/>
              </w:rPr>
              <w:t xml:space="preserve">sekä </w:t>
            </w:r>
            <w:r w:rsidR="000314E1" w:rsidRPr="008103ED">
              <w:rPr>
                <w:rFonts w:ascii="GT Walsheim" w:hAnsi="GT Walsheim"/>
              </w:rPr>
              <w:t>henkilöitä, jotka tarjoavat eduskuntaryhmälle osaamistaan ja joita halutaan käyttää asiantuntijoina, vierailevina luennoitsijoina, tai muussa vastaavassa toiminnassa.</w:t>
            </w:r>
          </w:p>
          <w:p w14:paraId="387E8CDD" w14:textId="77777777" w:rsidR="000314E1" w:rsidRDefault="000314E1" w:rsidP="00BB319D">
            <w:pPr>
              <w:rPr>
                <w:rFonts w:ascii="GT Walsheim" w:hAnsi="GT Walsheim"/>
              </w:rPr>
            </w:pPr>
          </w:p>
          <w:p w14:paraId="06568C1C" w14:textId="39A44A9C" w:rsidR="001B14CE" w:rsidRPr="002972BF" w:rsidRDefault="000314E1" w:rsidP="00BB319D">
            <w:p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Henkilötietojen käsittely perustuu EU:n yleisen tietosuoja-asetuksen (2016/679) 6 artiklan 1 kohdan alakohdan a mukaiseen rekisteröidyn suostumukseen.</w:t>
            </w:r>
          </w:p>
        </w:tc>
      </w:tr>
      <w:tr w:rsidR="0094032E" w:rsidRPr="002972BF" w14:paraId="4E4E7AE5" w14:textId="77777777" w:rsidTr="002009E5">
        <w:tc>
          <w:tcPr>
            <w:tcW w:w="2977" w:type="dxa"/>
          </w:tcPr>
          <w:p w14:paraId="43664832" w14:textId="77777777" w:rsidR="0094032E" w:rsidRPr="002972BF" w:rsidRDefault="00645C3E" w:rsidP="009C017D">
            <w:pPr>
              <w:pStyle w:val="Luettelokappale"/>
              <w:numPr>
                <w:ilvl w:val="0"/>
                <w:numId w:val="10"/>
              </w:num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Rekisterin tietosisältö</w:t>
            </w:r>
          </w:p>
        </w:tc>
        <w:tc>
          <w:tcPr>
            <w:tcW w:w="7337" w:type="dxa"/>
          </w:tcPr>
          <w:p w14:paraId="25B12445" w14:textId="5F430014" w:rsidR="00971977" w:rsidRPr="008103ED" w:rsidRDefault="00BB319D" w:rsidP="00971977">
            <w:pPr>
              <w:pStyle w:val="Luettelokappale"/>
              <w:numPr>
                <w:ilvl w:val="0"/>
                <w:numId w:val="15"/>
              </w:numPr>
              <w:spacing w:after="200" w:line="276" w:lineRule="auto"/>
              <w:rPr>
                <w:rFonts w:ascii="GT Walsheim" w:hAnsi="GT Walsheim"/>
              </w:rPr>
            </w:pPr>
            <w:r w:rsidRPr="008103ED">
              <w:rPr>
                <w:rFonts w:ascii="GT Walsheim" w:hAnsi="GT Walsheim"/>
              </w:rPr>
              <w:t>e</w:t>
            </w:r>
            <w:r w:rsidR="00971977" w:rsidRPr="008103ED">
              <w:rPr>
                <w:rFonts w:ascii="GT Walsheim" w:hAnsi="GT Walsheim"/>
              </w:rPr>
              <w:t>tu- ja sukunimi</w:t>
            </w:r>
          </w:p>
          <w:p w14:paraId="17C92CEE" w14:textId="47A30A8F" w:rsidR="008511BC" w:rsidRPr="008103ED" w:rsidRDefault="00BB319D" w:rsidP="00971977">
            <w:pPr>
              <w:pStyle w:val="Luettelokappale"/>
              <w:numPr>
                <w:ilvl w:val="0"/>
                <w:numId w:val="15"/>
              </w:numPr>
              <w:spacing w:after="200" w:line="276" w:lineRule="auto"/>
              <w:rPr>
                <w:rFonts w:ascii="GT Walsheim" w:hAnsi="GT Walsheim"/>
              </w:rPr>
            </w:pPr>
            <w:r w:rsidRPr="008103ED">
              <w:rPr>
                <w:rFonts w:ascii="GT Walsheim" w:hAnsi="GT Walsheim"/>
              </w:rPr>
              <w:t>s</w:t>
            </w:r>
            <w:r w:rsidR="008511BC" w:rsidRPr="008103ED">
              <w:rPr>
                <w:rFonts w:ascii="GT Walsheim" w:hAnsi="GT Walsheim"/>
              </w:rPr>
              <w:t>ähköpostiosoite</w:t>
            </w:r>
            <w:r w:rsidR="00861A8C" w:rsidRPr="008103ED">
              <w:rPr>
                <w:rFonts w:ascii="GT Walsheim" w:hAnsi="GT Walsheim"/>
              </w:rPr>
              <w:t xml:space="preserve"> ja muut yhteystiedot kuten puhelinnumero</w:t>
            </w:r>
          </w:p>
          <w:p w14:paraId="16C49340" w14:textId="4E4E95DC" w:rsidR="00971977" w:rsidRPr="00155C20" w:rsidRDefault="004A55AB" w:rsidP="00971977">
            <w:pPr>
              <w:pStyle w:val="Luettelokappale"/>
              <w:numPr>
                <w:ilvl w:val="0"/>
                <w:numId w:val="15"/>
              </w:numPr>
              <w:spacing w:after="200" w:line="276" w:lineRule="auto"/>
              <w:rPr>
                <w:rFonts w:ascii="GT Walsheim" w:hAnsi="GT Walsheim"/>
              </w:rPr>
            </w:pPr>
            <w:r>
              <w:rPr>
                <w:rFonts w:ascii="GT Walsheim" w:hAnsi="GT Walsheim"/>
              </w:rPr>
              <w:t xml:space="preserve">mahdolliset </w:t>
            </w:r>
            <w:r w:rsidR="00971977" w:rsidRPr="00155C20">
              <w:rPr>
                <w:rFonts w:ascii="GT Walsheim" w:hAnsi="GT Walsheim"/>
              </w:rPr>
              <w:t>titteli</w:t>
            </w:r>
            <w:r w:rsidRPr="00155C20">
              <w:rPr>
                <w:rFonts w:ascii="GT Walsheim" w:hAnsi="GT Walsheim"/>
              </w:rPr>
              <w:t>t</w:t>
            </w:r>
            <w:r w:rsidR="00F8157B" w:rsidRPr="00155C20">
              <w:rPr>
                <w:rFonts w:ascii="GT Walsheim" w:hAnsi="GT Walsheim"/>
              </w:rPr>
              <w:t xml:space="preserve"> tai työnkuva</w:t>
            </w:r>
            <w:r w:rsidR="00155C20">
              <w:rPr>
                <w:rFonts w:ascii="GT Walsheim" w:hAnsi="GT Walsheim"/>
              </w:rPr>
              <w:t>t</w:t>
            </w:r>
          </w:p>
          <w:p w14:paraId="7B2071CB" w14:textId="6E049174" w:rsidR="00F8157B" w:rsidRPr="00155C20" w:rsidRDefault="00F8157B" w:rsidP="00971977">
            <w:pPr>
              <w:pStyle w:val="Luettelokappale"/>
              <w:numPr>
                <w:ilvl w:val="0"/>
                <w:numId w:val="15"/>
              </w:numPr>
              <w:spacing w:after="200" w:line="276" w:lineRule="auto"/>
              <w:rPr>
                <w:rFonts w:ascii="GT Walsheim" w:hAnsi="GT Walsheim"/>
              </w:rPr>
            </w:pPr>
            <w:r w:rsidRPr="00155C20">
              <w:rPr>
                <w:rFonts w:ascii="GT Walsheim" w:hAnsi="GT Walsheim"/>
              </w:rPr>
              <w:t xml:space="preserve">mahdollinen ikätieto </w:t>
            </w:r>
          </w:p>
          <w:p w14:paraId="04A6522F" w14:textId="26459B9F" w:rsidR="008103ED" w:rsidRDefault="004A55AB" w:rsidP="008103ED">
            <w:pPr>
              <w:pStyle w:val="Luettelokappale"/>
              <w:numPr>
                <w:ilvl w:val="0"/>
                <w:numId w:val="15"/>
              </w:numPr>
              <w:spacing w:after="200" w:line="276" w:lineRule="auto"/>
              <w:rPr>
                <w:rFonts w:ascii="GT Walsheim" w:hAnsi="GT Walsheim"/>
              </w:rPr>
            </w:pPr>
            <w:r>
              <w:rPr>
                <w:rFonts w:ascii="GT Walsheim" w:hAnsi="GT Walsheim"/>
              </w:rPr>
              <w:t xml:space="preserve">mahdolliset </w:t>
            </w:r>
            <w:r w:rsidR="00BB319D" w:rsidRPr="008103ED">
              <w:rPr>
                <w:rFonts w:ascii="GT Walsheim" w:hAnsi="GT Walsheim"/>
              </w:rPr>
              <w:t>erityisruokavaliota koskevat tiedot</w:t>
            </w:r>
          </w:p>
          <w:p w14:paraId="321E451F" w14:textId="43DAE952" w:rsidR="00875C72" w:rsidRPr="008103ED" w:rsidRDefault="00947956" w:rsidP="008103ED">
            <w:pPr>
              <w:pStyle w:val="Luettelokappale"/>
              <w:numPr>
                <w:ilvl w:val="0"/>
                <w:numId w:val="15"/>
              </w:numPr>
              <w:spacing w:after="200" w:line="276" w:lineRule="auto"/>
              <w:rPr>
                <w:rFonts w:ascii="GT Walsheim" w:hAnsi="GT Walsheim"/>
              </w:rPr>
            </w:pPr>
            <w:r w:rsidRPr="008103ED">
              <w:rPr>
                <w:rFonts w:ascii="GT Walsheim" w:hAnsi="GT Walsheim"/>
              </w:rPr>
              <w:t xml:space="preserve">tilaisuuksissa </w:t>
            </w:r>
            <w:r w:rsidR="004A55AB">
              <w:rPr>
                <w:rFonts w:ascii="GT Walsheim" w:hAnsi="GT Walsheim"/>
              </w:rPr>
              <w:t xml:space="preserve">mahdollisesti </w:t>
            </w:r>
            <w:r w:rsidRPr="008103ED">
              <w:rPr>
                <w:rFonts w:ascii="GT Walsheim" w:hAnsi="GT Walsheim"/>
              </w:rPr>
              <w:t>otetut valo- ja videokuvat</w:t>
            </w:r>
          </w:p>
        </w:tc>
      </w:tr>
      <w:tr w:rsidR="0094032E" w:rsidRPr="002972BF" w14:paraId="56E45493" w14:textId="77777777" w:rsidTr="002009E5">
        <w:tc>
          <w:tcPr>
            <w:tcW w:w="2977" w:type="dxa"/>
          </w:tcPr>
          <w:p w14:paraId="33CD8BB8" w14:textId="77777777" w:rsidR="00645C3E" w:rsidRPr="002972BF" w:rsidRDefault="009C017D" w:rsidP="00A13850">
            <w:pPr>
              <w:pStyle w:val="Luettelokappale"/>
              <w:numPr>
                <w:ilvl w:val="0"/>
                <w:numId w:val="11"/>
              </w:num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Säännönmukaiset tietolähteet</w:t>
            </w:r>
          </w:p>
        </w:tc>
        <w:tc>
          <w:tcPr>
            <w:tcW w:w="7337" w:type="dxa"/>
          </w:tcPr>
          <w:p w14:paraId="6F75D43A" w14:textId="409DFC07" w:rsidR="001F42B0" w:rsidRPr="002972BF" w:rsidRDefault="002F531A" w:rsidP="001B14CE">
            <w:p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Säännönmukaisia tietolähteitä ovat</w:t>
            </w:r>
            <w:r w:rsidR="00155C20">
              <w:rPr>
                <w:rFonts w:ascii="GT Walsheim" w:hAnsi="GT Walsheim"/>
              </w:rPr>
              <w:t xml:space="preserve"> kohdassa 4. mainitut sidosryhmät ja tilaisuuksiin ilmoittautujat </w:t>
            </w:r>
            <w:r w:rsidR="00882B58" w:rsidRPr="002972BF">
              <w:rPr>
                <w:rFonts w:ascii="GT Walsheim" w:hAnsi="GT Walsheim"/>
              </w:rPr>
              <w:t xml:space="preserve">itse. Tiedot kerätään </w:t>
            </w:r>
            <w:r w:rsidR="000314E1">
              <w:rPr>
                <w:rFonts w:ascii="GT Walsheim" w:hAnsi="GT Walsheim"/>
              </w:rPr>
              <w:t xml:space="preserve">pääasiassa tapaamisten tai tilaisuuksien järjestämisen </w:t>
            </w:r>
            <w:r w:rsidR="00882B58" w:rsidRPr="002972BF">
              <w:rPr>
                <w:rFonts w:ascii="GT Walsheim" w:hAnsi="GT Walsheim"/>
              </w:rPr>
              <w:t>yhteydessä.</w:t>
            </w:r>
          </w:p>
          <w:p w14:paraId="165BB2BA" w14:textId="77777777" w:rsidR="001B14CE" w:rsidRPr="002972BF" w:rsidRDefault="001B14CE" w:rsidP="001B14CE">
            <w:pPr>
              <w:rPr>
                <w:rFonts w:ascii="GT Walsheim" w:hAnsi="GT Walsheim"/>
              </w:rPr>
            </w:pPr>
          </w:p>
        </w:tc>
      </w:tr>
      <w:tr w:rsidR="00645C3E" w:rsidRPr="002972BF" w14:paraId="0E50C490" w14:textId="77777777" w:rsidTr="002009E5">
        <w:tc>
          <w:tcPr>
            <w:tcW w:w="2977" w:type="dxa"/>
          </w:tcPr>
          <w:p w14:paraId="108D5E6D" w14:textId="77777777" w:rsidR="00645C3E" w:rsidRPr="002972BF" w:rsidRDefault="00A468F8" w:rsidP="00A13850">
            <w:pPr>
              <w:pStyle w:val="Luettelokappale"/>
              <w:numPr>
                <w:ilvl w:val="0"/>
                <w:numId w:val="12"/>
              </w:num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T</w:t>
            </w:r>
            <w:r w:rsidR="00645C3E" w:rsidRPr="002972BF">
              <w:rPr>
                <w:rFonts w:ascii="GT Walsheim" w:hAnsi="GT Walsheim"/>
              </w:rPr>
              <w:t>ietojen luovut</w:t>
            </w:r>
            <w:r w:rsidRPr="002972BF">
              <w:rPr>
                <w:rFonts w:ascii="GT Walsheim" w:hAnsi="GT Walsheim"/>
              </w:rPr>
              <w:t>taminen</w:t>
            </w:r>
          </w:p>
          <w:p w14:paraId="1A6C38F7" w14:textId="77777777" w:rsidR="00A13850" w:rsidRPr="002972BF" w:rsidRDefault="00A13850" w:rsidP="00A13850">
            <w:pPr>
              <w:rPr>
                <w:rFonts w:ascii="GT Walsheim" w:hAnsi="GT Walsheim"/>
              </w:rPr>
            </w:pPr>
          </w:p>
        </w:tc>
        <w:tc>
          <w:tcPr>
            <w:tcW w:w="7337" w:type="dxa"/>
          </w:tcPr>
          <w:p w14:paraId="2FEC10E4" w14:textId="0B29D1E9" w:rsidR="002F531A" w:rsidRPr="002972BF" w:rsidRDefault="008F74D0" w:rsidP="002972BF">
            <w:pPr>
              <w:pStyle w:val="NormaaliWWW"/>
              <w:shd w:val="clear" w:color="auto" w:fill="FEFEFE"/>
              <w:spacing w:before="0" w:beforeAutospacing="0" w:after="450" w:afterAutospacing="0"/>
              <w:rPr>
                <w:rFonts w:ascii="GT Walsheim" w:eastAsiaTheme="minorHAnsi" w:hAnsi="GT Walsheim" w:cstheme="minorBidi"/>
                <w:sz w:val="22"/>
                <w:szCs w:val="22"/>
                <w:lang w:eastAsia="en-US"/>
              </w:rPr>
            </w:pPr>
            <w:r>
              <w:rPr>
                <w:rFonts w:ascii="GT Walsheim" w:eastAsiaTheme="minorHAnsi" w:hAnsi="GT Walsheim" w:cstheme="minorBidi"/>
                <w:sz w:val="22"/>
                <w:szCs w:val="22"/>
                <w:lang w:eastAsia="en-US"/>
              </w:rPr>
              <w:t>Tietoja voidaan luovuttaa eduskunnan käyttöön</w:t>
            </w:r>
            <w:r w:rsidR="00855E66">
              <w:rPr>
                <w:rFonts w:ascii="GT Walsheim" w:eastAsiaTheme="minorHAnsi" w:hAnsi="GT Walsheim" w:cstheme="minorBidi"/>
                <w:sz w:val="22"/>
                <w:szCs w:val="22"/>
                <w:lang w:eastAsia="en-US"/>
              </w:rPr>
              <w:t xml:space="preserve"> </w:t>
            </w:r>
            <w:r w:rsidR="00855E66">
              <w:rPr>
                <w:rFonts w:ascii="GT Walsheim" w:eastAsiaTheme="minorHAnsi" w:hAnsi="GT Walsheim" w:cstheme="minorBidi"/>
                <w:sz w:val="22"/>
                <w:szCs w:val="22"/>
                <w:lang w:eastAsia="en-US"/>
              </w:rPr>
              <w:t>ja henkilön ilmoittautuessa tilaisuuksiin ravintoloille ja mahdollisille tapahtumajärjestäjille</w:t>
            </w:r>
            <w:r>
              <w:rPr>
                <w:rFonts w:ascii="GT Walsheim" w:eastAsiaTheme="minorHAnsi" w:hAnsi="GT Walsheim" w:cstheme="minorBidi"/>
                <w:sz w:val="22"/>
                <w:szCs w:val="22"/>
                <w:lang w:eastAsia="en-US"/>
              </w:rPr>
              <w:t xml:space="preserve">. Eduskunta käsittelee tietoja Vierailupalvelu-rekisterin mukaisesti: </w:t>
            </w:r>
            <w:r w:rsidRPr="008F74D0">
              <w:rPr>
                <w:rFonts w:ascii="GT Walsheim" w:eastAsiaTheme="minorHAnsi" w:hAnsi="GT Walsheim" w:cstheme="minorBidi"/>
                <w:sz w:val="22"/>
                <w:szCs w:val="22"/>
                <w:lang w:eastAsia="en-US"/>
              </w:rPr>
              <w:t>https://www.eduskunta.fi/FI/naineduskuntatoimii/Organisaatio/tietosuojaselosteet/Sivut/Vierailupalvelurekisterit.aspx</w:t>
            </w:r>
            <w:r>
              <w:rPr>
                <w:rFonts w:ascii="GT Walsheim" w:eastAsiaTheme="minorHAnsi" w:hAnsi="GT Walsheim" w:cstheme="minorBidi"/>
                <w:sz w:val="22"/>
                <w:szCs w:val="22"/>
                <w:lang w:eastAsia="en-US"/>
              </w:rPr>
              <w:t xml:space="preserve"> </w:t>
            </w:r>
            <w:r w:rsidR="002972BF" w:rsidRPr="002972BF">
              <w:rPr>
                <w:rFonts w:ascii="GT Walsheim" w:eastAsiaTheme="minorHAnsi" w:hAnsi="GT Walsheim" w:cstheme="minorBidi"/>
                <w:sz w:val="22"/>
                <w:szCs w:val="22"/>
                <w:lang w:eastAsia="en-US"/>
              </w:rPr>
              <w:t xml:space="preserve">Rekisteristä ei luovuteta tietoja </w:t>
            </w:r>
            <w:r>
              <w:rPr>
                <w:rFonts w:ascii="GT Walsheim" w:eastAsiaTheme="minorHAnsi" w:hAnsi="GT Walsheim" w:cstheme="minorBidi"/>
                <w:sz w:val="22"/>
                <w:szCs w:val="22"/>
                <w:lang w:eastAsia="en-US"/>
              </w:rPr>
              <w:t xml:space="preserve">muiden </w:t>
            </w:r>
            <w:r w:rsidR="002972BF" w:rsidRPr="002972BF">
              <w:rPr>
                <w:rFonts w:ascii="GT Walsheim" w:eastAsiaTheme="minorHAnsi" w:hAnsi="GT Walsheim" w:cstheme="minorBidi"/>
                <w:sz w:val="22"/>
                <w:szCs w:val="22"/>
                <w:lang w:eastAsia="en-US"/>
              </w:rPr>
              <w:t xml:space="preserve">ulkopuolisten tahojen käyttöön. </w:t>
            </w:r>
          </w:p>
        </w:tc>
      </w:tr>
      <w:tr w:rsidR="00645C3E" w:rsidRPr="002972BF" w14:paraId="268829F8" w14:textId="77777777" w:rsidTr="002009E5">
        <w:tc>
          <w:tcPr>
            <w:tcW w:w="2977" w:type="dxa"/>
          </w:tcPr>
          <w:p w14:paraId="4B917199" w14:textId="77777777" w:rsidR="00EB46D6" w:rsidRPr="002972BF" w:rsidRDefault="00645C3E" w:rsidP="00AB15AC">
            <w:pPr>
              <w:pStyle w:val="Luettelokappale"/>
              <w:numPr>
                <w:ilvl w:val="0"/>
                <w:numId w:val="12"/>
              </w:num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Tietojen siirto EU:n ja Euroopan talousalueen ulkopuolelle</w:t>
            </w:r>
          </w:p>
        </w:tc>
        <w:tc>
          <w:tcPr>
            <w:tcW w:w="7337" w:type="dxa"/>
          </w:tcPr>
          <w:p w14:paraId="25BFD7A5" w14:textId="37785BD4" w:rsidR="00971977" w:rsidRPr="008103ED" w:rsidRDefault="002009E5" w:rsidP="000A00E3">
            <w:pPr>
              <w:rPr>
                <w:rFonts w:ascii="GT Walsheim" w:hAnsi="GT Walsheim"/>
              </w:rPr>
            </w:pPr>
            <w:r w:rsidRPr="008103ED">
              <w:rPr>
                <w:rFonts w:ascii="GT Walsheim" w:hAnsi="GT Walsheim"/>
              </w:rPr>
              <w:t>Henkilötietoja ei siirretä Euroopan unionin tai Euroopan talousalueen ulkopuolelle.</w:t>
            </w:r>
          </w:p>
          <w:p w14:paraId="20EC5BBD" w14:textId="4D8FB06A" w:rsidR="0002035C" w:rsidRPr="008103ED" w:rsidRDefault="00875C72" w:rsidP="00882B58">
            <w:pPr>
              <w:rPr>
                <w:rFonts w:ascii="GT Walsheim" w:hAnsi="GT Walsheim"/>
              </w:rPr>
            </w:pPr>
            <w:r w:rsidRPr="008103ED">
              <w:rPr>
                <w:rFonts w:ascii="GT Walsheim" w:hAnsi="GT Walsheim"/>
                <w:i/>
              </w:rPr>
              <w:t xml:space="preserve"> </w:t>
            </w:r>
          </w:p>
        </w:tc>
      </w:tr>
      <w:tr w:rsidR="00645C3E" w:rsidRPr="002972BF" w14:paraId="58B3E265" w14:textId="77777777" w:rsidTr="002009E5">
        <w:tc>
          <w:tcPr>
            <w:tcW w:w="2977" w:type="dxa"/>
          </w:tcPr>
          <w:p w14:paraId="50BECD6F" w14:textId="77777777" w:rsidR="00645C3E" w:rsidRPr="002972BF" w:rsidRDefault="00645C3E" w:rsidP="00A13850">
            <w:pPr>
              <w:pStyle w:val="Luettelokappale"/>
              <w:numPr>
                <w:ilvl w:val="0"/>
                <w:numId w:val="12"/>
              </w:num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lastRenderedPageBreak/>
              <w:t>Henkilötietojen säilytysaika</w:t>
            </w:r>
          </w:p>
        </w:tc>
        <w:tc>
          <w:tcPr>
            <w:tcW w:w="7337" w:type="dxa"/>
          </w:tcPr>
          <w:p w14:paraId="2BB08C64" w14:textId="77777777" w:rsidR="002F531A" w:rsidRPr="008103ED" w:rsidRDefault="002B71A8" w:rsidP="00A468F8">
            <w:pPr>
              <w:rPr>
                <w:rFonts w:ascii="GT Walsheim" w:hAnsi="GT Walsheim"/>
              </w:rPr>
            </w:pPr>
            <w:r w:rsidRPr="008103ED">
              <w:rPr>
                <w:rFonts w:ascii="GT Walsheim" w:hAnsi="GT Walsheim"/>
              </w:rPr>
              <w:t xml:space="preserve">Rekisteriin kerättyjä tietoja säilytetään ainoastaan niin kauan ja siinä laajuudessa kuin </w:t>
            </w:r>
            <w:r w:rsidR="00220F97" w:rsidRPr="008103ED">
              <w:rPr>
                <w:rFonts w:ascii="GT Walsheim" w:hAnsi="GT Walsheim"/>
              </w:rPr>
              <w:t xml:space="preserve">on </w:t>
            </w:r>
            <w:r w:rsidRPr="008103ED">
              <w:rPr>
                <w:rFonts w:ascii="GT Walsheim" w:hAnsi="GT Walsheim"/>
              </w:rPr>
              <w:t>tarpeellista suhteessa niihin alkuperäisiin kohdassa 4 kuvattuihin tarkoituksiin, joi</w:t>
            </w:r>
            <w:r w:rsidR="00220F97" w:rsidRPr="008103ED">
              <w:rPr>
                <w:rFonts w:ascii="GT Walsheim" w:hAnsi="GT Walsheim"/>
              </w:rPr>
              <w:t>ta varten</w:t>
            </w:r>
            <w:r w:rsidRPr="008103ED">
              <w:rPr>
                <w:rFonts w:ascii="GT Walsheim" w:hAnsi="GT Walsheim"/>
              </w:rPr>
              <w:t xml:space="preserve"> henkilötiedot on kerätty. </w:t>
            </w:r>
          </w:p>
          <w:p w14:paraId="067885DB" w14:textId="6CFFC662" w:rsidR="00947956" w:rsidRPr="008103ED" w:rsidRDefault="00947956" w:rsidP="004A55AB">
            <w:pPr>
              <w:rPr>
                <w:rFonts w:ascii="GT Walsheim" w:hAnsi="GT Walsheim"/>
              </w:rPr>
            </w:pPr>
          </w:p>
        </w:tc>
      </w:tr>
      <w:tr w:rsidR="00645C3E" w:rsidRPr="002972BF" w14:paraId="27C2D478" w14:textId="77777777" w:rsidTr="002009E5">
        <w:tc>
          <w:tcPr>
            <w:tcW w:w="2977" w:type="dxa"/>
          </w:tcPr>
          <w:p w14:paraId="0801339B" w14:textId="77777777" w:rsidR="00645C3E" w:rsidRPr="002972BF" w:rsidRDefault="00645C3E" w:rsidP="00A13850">
            <w:pPr>
              <w:pStyle w:val="Luettelokappale"/>
              <w:numPr>
                <w:ilvl w:val="0"/>
                <w:numId w:val="12"/>
              </w:num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Rekisterin suojauksen periaatteet</w:t>
            </w:r>
          </w:p>
        </w:tc>
        <w:tc>
          <w:tcPr>
            <w:tcW w:w="7337" w:type="dxa"/>
          </w:tcPr>
          <w:p w14:paraId="31257EE7" w14:textId="5A9D2C0B" w:rsidR="00882B58" w:rsidRPr="002972BF" w:rsidRDefault="004A55AB" w:rsidP="00882B58">
            <w:pPr>
              <w:rPr>
                <w:rFonts w:ascii="GT Walsheim" w:hAnsi="GT Walsheim"/>
              </w:rPr>
            </w:pPr>
            <w:r>
              <w:rPr>
                <w:rFonts w:ascii="GT Walsheim" w:hAnsi="GT Walsheim"/>
              </w:rPr>
              <w:t>Henkilötiedot</w:t>
            </w:r>
            <w:r w:rsidR="002972BF" w:rsidRPr="008103ED">
              <w:rPr>
                <w:rFonts w:ascii="GT Walsheim" w:hAnsi="GT Walsheim"/>
              </w:rPr>
              <w:t xml:space="preserve"> sijaitsevat palvelimella</w:t>
            </w:r>
            <w:r w:rsidR="008103ED" w:rsidRPr="008103ED">
              <w:rPr>
                <w:rFonts w:ascii="GT Walsheim" w:hAnsi="GT Walsheim"/>
              </w:rPr>
              <w:t>,</w:t>
            </w:r>
            <w:r w:rsidR="002972BF" w:rsidRPr="008103ED">
              <w:rPr>
                <w:rFonts w:ascii="GT Walsheim" w:hAnsi="GT Walsheim"/>
              </w:rPr>
              <w:t xml:space="preserve"> jonne on rajattu pääsy. </w:t>
            </w:r>
            <w:r>
              <w:rPr>
                <w:rFonts w:ascii="GT Walsheim" w:hAnsi="GT Walsheim"/>
              </w:rPr>
              <w:t>Henkilötietojen</w:t>
            </w:r>
            <w:r w:rsidR="002972BF" w:rsidRPr="008103ED">
              <w:rPr>
                <w:rFonts w:ascii="GT Walsheim" w:hAnsi="GT Walsheim"/>
              </w:rPr>
              <w:t xml:space="preserve"> kä</w:t>
            </w:r>
            <w:r>
              <w:rPr>
                <w:rFonts w:ascii="GT Walsheim" w:hAnsi="GT Walsheim"/>
              </w:rPr>
              <w:t>sittely</w:t>
            </w:r>
            <w:r w:rsidR="002972BF" w:rsidRPr="008103ED">
              <w:rPr>
                <w:rFonts w:ascii="GT Walsheim" w:hAnsi="GT Walsheim"/>
              </w:rPr>
              <w:t xml:space="preserve">oikeus on </w:t>
            </w:r>
            <w:r>
              <w:rPr>
                <w:rFonts w:ascii="GT Walsheim" w:hAnsi="GT Walsheim"/>
              </w:rPr>
              <w:t>vain niillä v</w:t>
            </w:r>
            <w:r w:rsidR="002972BF" w:rsidRPr="008103ED">
              <w:rPr>
                <w:rFonts w:ascii="GT Walsheim" w:hAnsi="GT Walsheim"/>
              </w:rPr>
              <w:t xml:space="preserve">asemmistoliiton eduskuntaryhmän </w:t>
            </w:r>
            <w:r w:rsidR="00CF39C9" w:rsidRPr="00CF39C9">
              <w:rPr>
                <w:rFonts w:ascii="GT Walsheim" w:hAnsi="GT Walsheim"/>
              </w:rPr>
              <w:t>edustajilla ja eduskuntaryhmän työntekijöillä, jotka juuri kyseisiä tietoja tarvitsevat työssään</w:t>
            </w:r>
            <w:r>
              <w:rPr>
                <w:rFonts w:ascii="GT Walsheim" w:hAnsi="GT Walsheim"/>
              </w:rPr>
              <w:t xml:space="preserve"> sekä tarvittaessa </w:t>
            </w:r>
            <w:r w:rsidRPr="004A55AB">
              <w:rPr>
                <w:rFonts w:ascii="GT Walsheim" w:hAnsi="GT Walsheim"/>
              </w:rPr>
              <w:t xml:space="preserve">IT-yrityksellä, joka ylläpitää tapahtumarekisteröintiä koskevaa palvelua. </w:t>
            </w:r>
            <w:r>
              <w:rPr>
                <w:rFonts w:ascii="GT Walsheim" w:hAnsi="GT Walsheim"/>
              </w:rPr>
              <w:t>Mahdolliset p</w:t>
            </w:r>
            <w:r w:rsidR="008F74D0">
              <w:rPr>
                <w:rFonts w:ascii="GT Walsheim" w:hAnsi="GT Walsheim"/>
              </w:rPr>
              <w:t>aperiset t</w:t>
            </w:r>
            <w:r w:rsidR="00882B58" w:rsidRPr="008103ED">
              <w:rPr>
                <w:rFonts w:ascii="GT Walsheim" w:hAnsi="GT Walsheim"/>
              </w:rPr>
              <w:t>iedot</w:t>
            </w:r>
            <w:r w:rsidR="000A00E3" w:rsidRPr="008103ED">
              <w:rPr>
                <w:rFonts w:ascii="GT Walsheim" w:hAnsi="GT Walsheim"/>
              </w:rPr>
              <w:t xml:space="preserve"> säilytetään suojatuissa ja valvotuissa tiloissa</w:t>
            </w:r>
            <w:r w:rsidR="00882B58" w:rsidRPr="008103ED">
              <w:rPr>
                <w:rFonts w:ascii="GT Walsheim" w:hAnsi="GT Walsheim"/>
              </w:rPr>
              <w:t>.</w:t>
            </w:r>
            <w:r w:rsidR="000A00E3" w:rsidRPr="002972BF">
              <w:rPr>
                <w:rFonts w:ascii="GT Walsheim" w:hAnsi="GT Walsheim"/>
              </w:rPr>
              <w:t xml:space="preserve"> </w:t>
            </w:r>
          </w:p>
          <w:p w14:paraId="7657F79A" w14:textId="6DDDD604" w:rsidR="000A00E3" w:rsidRPr="002972BF" w:rsidRDefault="000A00E3" w:rsidP="00882B58">
            <w:p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Suojaus perustuu henkilökohtaisiin käyttäjätunnuksiin ja käyttöoikeuksien rajaukseen. Tietojen katselu</w:t>
            </w:r>
            <w:r w:rsidRPr="002972BF">
              <w:rPr>
                <w:rFonts w:ascii="Cambria Math" w:hAnsi="Cambria Math" w:cs="Cambria Math"/>
              </w:rPr>
              <w:t>‐</w:t>
            </w:r>
            <w:r w:rsidRPr="002972BF">
              <w:rPr>
                <w:rFonts w:ascii="GT Walsheim" w:hAnsi="GT Walsheim"/>
              </w:rPr>
              <w:t xml:space="preserve"> ja muuttamisoikeudet on rajattu henkil</w:t>
            </w:r>
            <w:r w:rsidRPr="002972BF">
              <w:rPr>
                <w:rFonts w:ascii="GT Walsheim" w:hAnsi="GT Walsheim" w:cs="GT Walsheim Bold"/>
              </w:rPr>
              <w:t>ö</w:t>
            </w:r>
            <w:r w:rsidRPr="002972BF">
              <w:rPr>
                <w:rFonts w:ascii="GT Walsheim" w:hAnsi="GT Walsheim"/>
              </w:rPr>
              <w:t>st</w:t>
            </w:r>
            <w:r w:rsidRPr="002972BF">
              <w:rPr>
                <w:rFonts w:ascii="GT Walsheim" w:hAnsi="GT Walsheim" w:cs="GT Walsheim Bold"/>
              </w:rPr>
              <w:t>ö</w:t>
            </w:r>
            <w:r w:rsidRPr="002972BF">
              <w:rPr>
                <w:rFonts w:ascii="GT Walsheim" w:hAnsi="GT Walsheim"/>
              </w:rPr>
              <w:t>n teht</w:t>
            </w:r>
            <w:r w:rsidRPr="002972BF">
              <w:rPr>
                <w:rFonts w:ascii="GT Walsheim" w:hAnsi="GT Walsheim" w:cs="GT Walsheim Bold"/>
              </w:rPr>
              <w:t>ä</w:t>
            </w:r>
            <w:r w:rsidRPr="002972BF">
              <w:rPr>
                <w:rFonts w:ascii="GT Walsheim" w:hAnsi="GT Walsheim"/>
              </w:rPr>
              <w:t xml:space="preserve">vien mukaisesti. </w:t>
            </w:r>
          </w:p>
        </w:tc>
      </w:tr>
      <w:tr w:rsidR="00645C3E" w:rsidRPr="002972BF" w14:paraId="770C9423" w14:textId="77777777" w:rsidTr="002009E5">
        <w:tc>
          <w:tcPr>
            <w:tcW w:w="2977" w:type="dxa"/>
          </w:tcPr>
          <w:p w14:paraId="785DCD71" w14:textId="77777777" w:rsidR="00645C3E" w:rsidRPr="002972BF" w:rsidRDefault="00DC01AA" w:rsidP="00A13850">
            <w:pPr>
              <w:pStyle w:val="Luettelokappale"/>
              <w:numPr>
                <w:ilvl w:val="0"/>
                <w:numId w:val="12"/>
              </w:num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Rekisteröidyn oikeudet</w:t>
            </w:r>
          </w:p>
        </w:tc>
        <w:tc>
          <w:tcPr>
            <w:tcW w:w="7337" w:type="dxa"/>
          </w:tcPr>
          <w:p w14:paraId="5CB1D211" w14:textId="60916636" w:rsidR="00920EA8" w:rsidRDefault="00920EA8" w:rsidP="00920EA8">
            <w:p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 xml:space="preserve">Rekisteröidyllä on henkilötietojaan koskien </w:t>
            </w:r>
            <w:r w:rsidR="002972BF">
              <w:rPr>
                <w:rFonts w:ascii="GT Walsheim" w:hAnsi="GT Walsheim"/>
              </w:rPr>
              <w:t xml:space="preserve">tietosuoja-asetuksessa ja kansallisessa tietosuojalaissa säädettyjä </w:t>
            </w:r>
            <w:r w:rsidRPr="002972BF">
              <w:rPr>
                <w:rFonts w:ascii="GT Walsheim" w:hAnsi="GT Walsheim"/>
              </w:rPr>
              <w:t>oikeuksia, jotka määrittyvät tietojen käsittelyn oikeusperusteen mukaan. Rekisteröidyn oikeudet perustuvat EU:n yleisen tietosuoja-asetuksen (2016/679) artikloihin 15–22.</w:t>
            </w:r>
          </w:p>
          <w:p w14:paraId="450B0693" w14:textId="530810E4" w:rsidR="002972BF" w:rsidRDefault="002972BF" w:rsidP="00920EA8">
            <w:pPr>
              <w:rPr>
                <w:rFonts w:ascii="GT Walsheim" w:hAnsi="GT Walsheim"/>
              </w:rPr>
            </w:pPr>
          </w:p>
          <w:p w14:paraId="777CCC59" w14:textId="49FA91D7" w:rsidR="002972BF" w:rsidRDefault="002972BF" w:rsidP="00920EA8">
            <w:pPr>
              <w:rPr>
                <w:rFonts w:ascii="GT Walsheim" w:hAnsi="GT Walsheim"/>
              </w:rPr>
            </w:pPr>
            <w:r>
              <w:rPr>
                <w:rFonts w:ascii="GT Walsheim" w:hAnsi="GT Walsheim"/>
              </w:rPr>
              <w:t>Rekisteröidyn oikeuksiin lukeutuu muun muassa:</w:t>
            </w:r>
          </w:p>
          <w:p w14:paraId="2CB9B6B4" w14:textId="6BA2E9CF" w:rsidR="002972BF" w:rsidRDefault="002972BF" w:rsidP="00920EA8">
            <w:pPr>
              <w:rPr>
                <w:rFonts w:ascii="GT Walsheim" w:hAnsi="GT Walsheim"/>
              </w:rPr>
            </w:pPr>
          </w:p>
          <w:p w14:paraId="63F0A2E8" w14:textId="791B0123" w:rsidR="002972BF" w:rsidRPr="002972BF" w:rsidRDefault="002972BF" w:rsidP="002972BF">
            <w:pPr>
              <w:pStyle w:val="Luettelokappale"/>
              <w:numPr>
                <w:ilvl w:val="0"/>
                <w:numId w:val="15"/>
              </w:num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oikeus tarkastaa mitä häntä koskevia tietoja henkilörekisteriin on talletettu. Tämän voi tehdä ottamalla yhteyttä rekisterien ylläpitäjään.</w:t>
            </w:r>
          </w:p>
          <w:p w14:paraId="1C078A63" w14:textId="528D30F3" w:rsidR="002972BF" w:rsidRPr="002972BF" w:rsidRDefault="002972BF" w:rsidP="002972BF">
            <w:pPr>
              <w:pStyle w:val="Luettelokappale"/>
              <w:numPr>
                <w:ilvl w:val="0"/>
                <w:numId w:val="15"/>
              </w:num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oikeus pyytää koska tahansa rekisterin ylläpitäjää poistamaan tietonsa rekisteristä tai korjaamaan virheelliset tiedot.</w:t>
            </w:r>
          </w:p>
          <w:p w14:paraId="2CD4B410" w14:textId="77777777" w:rsidR="0080500C" w:rsidRPr="002972BF" w:rsidRDefault="0080500C" w:rsidP="0080500C">
            <w:pPr>
              <w:rPr>
                <w:rFonts w:ascii="GT Walsheim" w:hAnsi="GT Walsheim"/>
              </w:rPr>
            </w:pPr>
          </w:p>
        </w:tc>
      </w:tr>
      <w:tr w:rsidR="00645C3E" w:rsidRPr="002972BF" w14:paraId="1539EBC3" w14:textId="77777777" w:rsidTr="002009E5">
        <w:tc>
          <w:tcPr>
            <w:tcW w:w="2977" w:type="dxa"/>
          </w:tcPr>
          <w:p w14:paraId="389C0A1C" w14:textId="77777777" w:rsidR="0080500C" w:rsidRPr="002972BF" w:rsidRDefault="00B54473" w:rsidP="000856DD">
            <w:pPr>
              <w:pStyle w:val="Luettelokappale"/>
              <w:numPr>
                <w:ilvl w:val="0"/>
                <w:numId w:val="12"/>
              </w:num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Tietojen käyttäminen automaattiseen päätöksentekoon ml. profilointi (tietosuoja-asetuksen art. 13.2(f) ja 14.2(g))</w:t>
            </w:r>
          </w:p>
        </w:tc>
        <w:tc>
          <w:tcPr>
            <w:tcW w:w="7337" w:type="dxa"/>
          </w:tcPr>
          <w:p w14:paraId="553CB6B4" w14:textId="77777777" w:rsidR="00645C3E" w:rsidRPr="002972BF" w:rsidRDefault="0080500C">
            <w:p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Henkilötietoja ei käytetä automaattiseen päätöksentekoon ml. profilointi.</w:t>
            </w:r>
          </w:p>
        </w:tc>
      </w:tr>
      <w:tr w:rsidR="00645C3E" w:rsidRPr="002972BF" w14:paraId="2BA32AF4" w14:textId="77777777" w:rsidTr="002009E5">
        <w:tc>
          <w:tcPr>
            <w:tcW w:w="2977" w:type="dxa"/>
          </w:tcPr>
          <w:p w14:paraId="6A165F8B" w14:textId="77777777" w:rsidR="00645C3E" w:rsidRPr="002972BF" w:rsidRDefault="00B54473" w:rsidP="00A13850">
            <w:pPr>
              <w:pStyle w:val="Luettelokappale"/>
              <w:numPr>
                <w:ilvl w:val="0"/>
                <w:numId w:val="12"/>
              </w:num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Tietosuojailmoituksen päivittäminen</w:t>
            </w:r>
          </w:p>
        </w:tc>
        <w:tc>
          <w:tcPr>
            <w:tcW w:w="7337" w:type="dxa"/>
          </w:tcPr>
          <w:p w14:paraId="775C512D" w14:textId="0F4E7E00" w:rsidR="0080500C" w:rsidRPr="002972BF" w:rsidRDefault="0080500C">
            <w:pPr>
              <w:rPr>
                <w:rFonts w:ascii="GT Walsheim" w:hAnsi="GT Walsheim"/>
              </w:rPr>
            </w:pPr>
            <w:r w:rsidRPr="002972BF">
              <w:rPr>
                <w:rFonts w:ascii="GT Walsheim" w:hAnsi="GT Walsheim"/>
              </w:rPr>
              <w:t>Tähän tietosuoja</w:t>
            </w:r>
            <w:r w:rsidR="001F5480" w:rsidRPr="002972BF">
              <w:rPr>
                <w:rFonts w:ascii="GT Walsheim" w:hAnsi="GT Walsheim"/>
              </w:rPr>
              <w:t>ilmoitukseen</w:t>
            </w:r>
            <w:r w:rsidRPr="002972BF">
              <w:rPr>
                <w:rFonts w:ascii="GT Walsheim" w:hAnsi="GT Walsheim"/>
              </w:rPr>
              <w:t xml:space="preserve"> saattaa tulla päivityksiä esimerkiksi toimintatapojemme tai järjestelmiemme muuttuessa tai kehittyessä tai tietosuojasuositusten vaihtuessa. Voimme joutua tekemään päivityksiä myös lainsäädännön muuttuessa. Mahdolliset muutokset tulevat voimaan, kun olemme </w:t>
            </w:r>
            <w:r w:rsidR="002972BF">
              <w:rPr>
                <w:rFonts w:ascii="GT Walsheim" w:hAnsi="GT Walsheim"/>
              </w:rPr>
              <w:t>ilmoittaneet</w:t>
            </w:r>
            <w:r w:rsidRPr="002972BF">
              <w:rPr>
                <w:rFonts w:ascii="GT Walsheim" w:hAnsi="GT Walsheim"/>
              </w:rPr>
              <w:t xml:space="preserve"> tietosuoja</w:t>
            </w:r>
            <w:r w:rsidR="001F5480" w:rsidRPr="002972BF">
              <w:rPr>
                <w:rFonts w:ascii="GT Walsheim" w:hAnsi="GT Walsheim"/>
              </w:rPr>
              <w:t>ilmoituks</w:t>
            </w:r>
            <w:r w:rsidR="002972BF">
              <w:rPr>
                <w:rFonts w:ascii="GT Walsheim" w:hAnsi="GT Walsheim"/>
              </w:rPr>
              <w:t>en päivittämisestä</w:t>
            </w:r>
            <w:r w:rsidR="001F5480" w:rsidRPr="002972BF">
              <w:rPr>
                <w:rFonts w:ascii="GT Walsheim" w:hAnsi="GT Walsheim"/>
              </w:rPr>
              <w:t>.</w:t>
            </w:r>
          </w:p>
        </w:tc>
      </w:tr>
    </w:tbl>
    <w:p w14:paraId="555A09A0" w14:textId="77777777" w:rsidR="00C141D2" w:rsidRPr="002972BF" w:rsidRDefault="00C141D2" w:rsidP="002972BF">
      <w:pPr>
        <w:rPr>
          <w:rFonts w:ascii="GT Walsheim" w:hAnsi="GT Walsheim"/>
          <w:highlight w:val="yellow"/>
        </w:rPr>
      </w:pPr>
    </w:p>
    <w:sectPr w:rsidR="00C141D2" w:rsidRPr="002972BF" w:rsidSect="006A651F">
      <w:headerReference w:type="default" r:id="rId8"/>
      <w:headerReference w:type="first" r:id="rId9"/>
      <w:pgSz w:w="11906" w:h="16838"/>
      <w:pgMar w:top="1103" w:right="849" w:bottom="1135" w:left="56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978E" w14:textId="77777777" w:rsidR="00847DE7" w:rsidRDefault="00847DE7" w:rsidP="008C5499">
      <w:pPr>
        <w:spacing w:after="0" w:line="240" w:lineRule="auto"/>
      </w:pPr>
      <w:r>
        <w:separator/>
      </w:r>
    </w:p>
  </w:endnote>
  <w:endnote w:type="continuationSeparator" w:id="0">
    <w:p w14:paraId="6345A4C8" w14:textId="77777777" w:rsidR="00847DE7" w:rsidRDefault="00847DE7" w:rsidP="008C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Walsheim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T Walsheim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FA983" w14:textId="77777777" w:rsidR="00847DE7" w:rsidRDefault="00847DE7" w:rsidP="008C5499">
      <w:pPr>
        <w:spacing w:after="0" w:line="240" w:lineRule="auto"/>
      </w:pPr>
      <w:r>
        <w:separator/>
      </w:r>
    </w:p>
  </w:footnote>
  <w:footnote w:type="continuationSeparator" w:id="0">
    <w:p w14:paraId="5A82FE8F" w14:textId="77777777" w:rsidR="00847DE7" w:rsidRDefault="00847DE7" w:rsidP="008C5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544C" w14:textId="77777777" w:rsidR="008C5499" w:rsidRPr="006A651F" w:rsidRDefault="008C5499" w:rsidP="006A651F">
    <w:pPr>
      <w:pStyle w:val="Yltunniste"/>
      <w:tabs>
        <w:tab w:val="clear" w:pos="4513"/>
        <w:tab w:val="clear" w:pos="9026"/>
        <w:tab w:val="right" w:pos="9899"/>
      </w:tabs>
      <w:ind w:firstLine="6804"/>
      <w:rPr>
        <w:sz w:val="24"/>
      </w:rPr>
    </w:pPr>
    <w:r>
      <w:rPr>
        <w:b/>
        <w:sz w:val="28"/>
      </w:rPr>
      <w:ptab w:relativeTo="margin" w:alignment="right" w:leader="none"/>
    </w:r>
    <w:r w:rsidRPr="008C5499">
      <w:rPr>
        <w:sz w:val="24"/>
      </w:rPr>
      <w:fldChar w:fldCharType="begin"/>
    </w:r>
    <w:r w:rsidRPr="008C5499">
      <w:rPr>
        <w:sz w:val="24"/>
      </w:rPr>
      <w:instrText xml:space="preserve"> PAGE  \* Arabic  \* MERGEFORMAT </w:instrText>
    </w:r>
    <w:r w:rsidRPr="008C5499">
      <w:rPr>
        <w:sz w:val="24"/>
      </w:rPr>
      <w:fldChar w:fldCharType="separate"/>
    </w:r>
    <w:r w:rsidR="00A468F8">
      <w:rPr>
        <w:noProof/>
        <w:sz w:val="24"/>
      </w:rPr>
      <w:t>4</w:t>
    </w:r>
    <w:r w:rsidRPr="008C5499">
      <w:rPr>
        <w:sz w:val="24"/>
      </w:rPr>
      <w:fldChar w:fldCharType="end"/>
    </w:r>
    <w:r w:rsidRPr="008C5499">
      <w:rPr>
        <w:sz w:val="24"/>
      </w:rPr>
      <w:t xml:space="preserve"> / </w:t>
    </w:r>
    <w:r w:rsidRPr="008C5499">
      <w:rPr>
        <w:sz w:val="24"/>
      </w:rPr>
      <w:fldChar w:fldCharType="begin"/>
    </w:r>
    <w:r w:rsidRPr="008C5499">
      <w:rPr>
        <w:sz w:val="24"/>
      </w:rPr>
      <w:instrText xml:space="preserve"> NUMPAGES  \* Arabic  \* MERGEFORMAT </w:instrText>
    </w:r>
    <w:r w:rsidRPr="008C5499">
      <w:rPr>
        <w:sz w:val="24"/>
      </w:rPr>
      <w:fldChar w:fldCharType="separate"/>
    </w:r>
    <w:r w:rsidR="00A468F8">
      <w:rPr>
        <w:noProof/>
        <w:sz w:val="24"/>
      </w:rPr>
      <w:t>4</w:t>
    </w:r>
    <w:r w:rsidRPr="008C5499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6032" w14:textId="3B90B82C" w:rsidR="001B213A" w:rsidRPr="002972BF" w:rsidRDefault="001C66D1">
    <w:pPr>
      <w:pStyle w:val="Yltunniste"/>
      <w:rPr>
        <w:rFonts w:ascii="GT Walsheim" w:hAnsi="GT Walsheim"/>
        <w:sz w:val="24"/>
      </w:rPr>
    </w:pPr>
    <w:r w:rsidRPr="001C66D1">
      <w:rPr>
        <w:noProof/>
        <w:sz w:val="24"/>
        <w:lang w:eastAsia="fi-FI"/>
      </w:rPr>
      <w:drawing>
        <wp:inline distT="0" distB="0" distL="0" distR="0" wp14:anchorId="39F63A64" wp14:editId="362ACFF7">
          <wp:extent cx="1244664" cy="1130358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4664" cy="1130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2E9A" w:rsidRPr="001B213A">
      <w:rPr>
        <w:noProof/>
        <w:sz w:val="24"/>
        <w:lang w:eastAsia="fi-FI"/>
      </w:rPr>
      <w:t xml:space="preserve"> </w:t>
    </w:r>
    <w:r w:rsidR="001B213A" w:rsidRPr="002972BF">
      <w:rPr>
        <w:rFonts w:ascii="GT Walsheim" w:hAnsi="GT Walsheim"/>
      </w:rPr>
      <w:ptab w:relativeTo="margin" w:alignment="right" w:leader="none"/>
    </w:r>
    <w:r w:rsidR="001B213A" w:rsidRPr="002972BF">
      <w:rPr>
        <w:rFonts w:ascii="GT Walsheim" w:hAnsi="GT Walsheim"/>
        <w:sz w:val="24"/>
      </w:rPr>
      <w:fldChar w:fldCharType="begin"/>
    </w:r>
    <w:r w:rsidR="001B213A" w:rsidRPr="002972BF">
      <w:rPr>
        <w:rFonts w:ascii="GT Walsheim" w:hAnsi="GT Walsheim"/>
        <w:sz w:val="24"/>
      </w:rPr>
      <w:instrText xml:space="preserve"> PAGE  \* Arabic  \* MERGEFORMAT </w:instrText>
    </w:r>
    <w:r w:rsidR="001B213A" w:rsidRPr="002972BF">
      <w:rPr>
        <w:rFonts w:ascii="GT Walsheim" w:hAnsi="GT Walsheim"/>
        <w:sz w:val="24"/>
      </w:rPr>
      <w:fldChar w:fldCharType="separate"/>
    </w:r>
    <w:r w:rsidR="00A468F8" w:rsidRPr="002972BF">
      <w:rPr>
        <w:rFonts w:ascii="GT Walsheim" w:hAnsi="GT Walsheim"/>
        <w:noProof/>
        <w:sz w:val="24"/>
      </w:rPr>
      <w:t>1</w:t>
    </w:r>
    <w:r w:rsidR="001B213A" w:rsidRPr="002972BF">
      <w:rPr>
        <w:rFonts w:ascii="GT Walsheim" w:hAnsi="GT Walsheim"/>
        <w:sz w:val="24"/>
      </w:rPr>
      <w:fldChar w:fldCharType="end"/>
    </w:r>
    <w:r w:rsidR="001B213A" w:rsidRPr="002972BF">
      <w:rPr>
        <w:rFonts w:ascii="GT Walsheim" w:hAnsi="GT Walsheim"/>
        <w:sz w:val="24"/>
      </w:rPr>
      <w:t xml:space="preserve"> / </w:t>
    </w:r>
    <w:r w:rsidR="001B213A" w:rsidRPr="002972BF">
      <w:rPr>
        <w:rFonts w:ascii="GT Walsheim" w:hAnsi="GT Walsheim"/>
        <w:sz w:val="24"/>
      </w:rPr>
      <w:fldChar w:fldCharType="begin"/>
    </w:r>
    <w:r w:rsidR="001B213A" w:rsidRPr="002972BF">
      <w:rPr>
        <w:rFonts w:ascii="GT Walsheim" w:hAnsi="GT Walsheim"/>
        <w:sz w:val="24"/>
      </w:rPr>
      <w:instrText xml:space="preserve"> NUMPAGES  \* Arabic  \* MERGEFORMAT </w:instrText>
    </w:r>
    <w:r w:rsidR="001B213A" w:rsidRPr="002972BF">
      <w:rPr>
        <w:rFonts w:ascii="GT Walsheim" w:hAnsi="GT Walsheim"/>
        <w:sz w:val="24"/>
      </w:rPr>
      <w:fldChar w:fldCharType="separate"/>
    </w:r>
    <w:r w:rsidR="00A468F8" w:rsidRPr="002972BF">
      <w:rPr>
        <w:rFonts w:ascii="GT Walsheim" w:hAnsi="GT Walsheim"/>
        <w:noProof/>
        <w:sz w:val="24"/>
      </w:rPr>
      <w:t>4</w:t>
    </w:r>
    <w:r w:rsidR="001B213A" w:rsidRPr="002972BF">
      <w:rPr>
        <w:rFonts w:ascii="GT Walsheim" w:hAnsi="GT Walsheim"/>
        <w:sz w:val="24"/>
      </w:rPr>
      <w:fldChar w:fldCharType="end"/>
    </w:r>
  </w:p>
  <w:p w14:paraId="6F4A53A1" w14:textId="208D2AF3" w:rsidR="006A651F" w:rsidRPr="002972BF" w:rsidRDefault="001B213A" w:rsidP="001C66D1">
    <w:pPr>
      <w:pStyle w:val="Yltunniste"/>
      <w:tabs>
        <w:tab w:val="left" w:pos="6663"/>
      </w:tabs>
      <w:rPr>
        <w:rFonts w:ascii="GT Walsheim" w:hAnsi="GT Walsheim"/>
        <w:b/>
        <w:sz w:val="28"/>
      </w:rPr>
    </w:pPr>
    <w:r w:rsidRPr="002972BF">
      <w:rPr>
        <w:rFonts w:ascii="GT Walsheim" w:hAnsi="GT Walsheim"/>
        <w:sz w:val="24"/>
      </w:rPr>
      <w:tab/>
    </w:r>
    <w:r w:rsidRPr="002972BF">
      <w:rPr>
        <w:rFonts w:ascii="GT Walsheim" w:hAnsi="GT Walsheim"/>
        <w:sz w:val="24"/>
      </w:rPr>
      <w:tab/>
    </w:r>
    <w:r w:rsidR="006A651F" w:rsidRPr="002972BF">
      <w:rPr>
        <w:rFonts w:ascii="GT Walsheim" w:hAnsi="GT Walsheim"/>
        <w:b/>
        <w:sz w:val="28"/>
      </w:rPr>
      <w:t>TIETOSUOJAILMOITUS</w:t>
    </w:r>
  </w:p>
  <w:p w14:paraId="11774572" w14:textId="45836DA7" w:rsidR="006A651F" w:rsidRPr="002972BF" w:rsidRDefault="006A651F" w:rsidP="006A651F">
    <w:pPr>
      <w:pStyle w:val="Yltunniste"/>
      <w:tabs>
        <w:tab w:val="left" w:pos="6663"/>
      </w:tabs>
      <w:rPr>
        <w:rFonts w:ascii="GT Walsheim" w:hAnsi="GT Walsheim"/>
        <w:b/>
        <w:sz w:val="28"/>
      </w:rPr>
    </w:pPr>
    <w:r w:rsidRPr="002972BF">
      <w:rPr>
        <w:rFonts w:ascii="GT Walsheim" w:hAnsi="GT Walsheim"/>
        <w:b/>
        <w:sz w:val="28"/>
      </w:rPr>
      <w:tab/>
    </w:r>
    <w:r w:rsidRPr="002972BF">
      <w:rPr>
        <w:rFonts w:ascii="GT Walsheim" w:hAnsi="GT Walsheim"/>
        <w:b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826"/>
    <w:multiLevelType w:val="hybridMultilevel"/>
    <w:tmpl w:val="247626A8"/>
    <w:lvl w:ilvl="0" w:tplc="BF7EE71C">
      <w:start w:val="7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50835"/>
    <w:multiLevelType w:val="hybridMultilevel"/>
    <w:tmpl w:val="295060B4"/>
    <w:lvl w:ilvl="0" w:tplc="747AE9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4682"/>
    <w:multiLevelType w:val="hybridMultilevel"/>
    <w:tmpl w:val="CAAEF712"/>
    <w:lvl w:ilvl="0" w:tplc="BF7EE71C">
      <w:start w:val="7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480A"/>
    <w:multiLevelType w:val="multilevel"/>
    <w:tmpl w:val="2BE2C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C103E3"/>
    <w:multiLevelType w:val="multilevel"/>
    <w:tmpl w:val="773CAB00"/>
    <w:lvl w:ilvl="0">
      <w:start w:val="5"/>
      <w:numFmt w:val="decimal"/>
      <w:lvlText w:val="%1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4714457"/>
    <w:multiLevelType w:val="multilevel"/>
    <w:tmpl w:val="AD182384"/>
    <w:lvl w:ilvl="0">
      <w:start w:val="2"/>
      <w:numFmt w:val="decimal"/>
      <w:lvlText w:val="%1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004911"/>
    <w:multiLevelType w:val="hybridMultilevel"/>
    <w:tmpl w:val="D3A864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843C9"/>
    <w:multiLevelType w:val="hybridMultilevel"/>
    <w:tmpl w:val="86004D82"/>
    <w:lvl w:ilvl="0" w:tplc="BF7EE71C">
      <w:start w:val="7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66F50"/>
    <w:multiLevelType w:val="multilevel"/>
    <w:tmpl w:val="770C66AE"/>
    <w:lvl w:ilvl="0">
      <w:start w:val="1"/>
      <w:numFmt w:val="decimal"/>
      <w:lvlText w:val="%1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3215C3"/>
    <w:multiLevelType w:val="multilevel"/>
    <w:tmpl w:val="D4F69202"/>
    <w:lvl w:ilvl="0">
      <w:start w:val="5"/>
      <w:numFmt w:val="decimal"/>
      <w:lvlText w:val="%1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5238CC"/>
    <w:multiLevelType w:val="hybridMultilevel"/>
    <w:tmpl w:val="CF465E0C"/>
    <w:lvl w:ilvl="0" w:tplc="F5F8F7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C41CB"/>
    <w:multiLevelType w:val="hybridMultilevel"/>
    <w:tmpl w:val="E44018BE"/>
    <w:lvl w:ilvl="0" w:tplc="B0C85BFA">
      <w:start w:val="2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A44BD4"/>
    <w:multiLevelType w:val="multilevel"/>
    <w:tmpl w:val="E07A32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BC339DC"/>
    <w:multiLevelType w:val="multilevel"/>
    <w:tmpl w:val="28189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B7090A"/>
    <w:multiLevelType w:val="multilevel"/>
    <w:tmpl w:val="B84CDC74"/>
    <w:lvl w:ilvl="0">
      <w:start w:val="2"/>
      <w:numFmt w:val="decimal"/>
      <w:lvlText w:val="%1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6F75463"/>
    <w:multiLevelType w:val="hybridMultilevel"/>
    <w:tmpl w:val="44AE29F8"/>
    <w:lvl w:ilvl="0" w:tplc="108084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37B1E"/>
    <w:multiLevelType w:val="multilevel"/>
    <w:tmpl w:val="2604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D10635"/>
    <w:multiLevelType w:val="hybridMultilevel"/>
    <w:tmpl w:val="9E546FB8"/>
    <w:lvl w:ilvl="0" w:tplc="EAF69F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15071"/>
    <w:multiLevelType w:val="multilevel"/>
    <w:tmpl w:val="5600B524"/>
    <w:lvl w:ilvl="0">
      <w:start w:val="5"/>
      <w:numFmt w:val="decimal"/>
      <w:lvlText w:val="%1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B554685"/>
    <w:multiLevelType w:val="multilevel"/>
    <w:tmpl w:val="5080B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19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14"/>
  </w:num>
  <w:num w:numId="10">
    <w:abstractNumId w:val="4"/>
  </w:num>
  <w:num w:numId="11">
    <w:abstractNumId w:val="18"/>
  </w:num>
  <w:num w:numId="12">
    <w:abstractNumId w:val="12"/>
  </w:num>
  <w:num w:numId="13">
    <w:abstractNumId w:val="0"/>
  </w:num>
  <w:num w:numId="14">
    <w:abstractNumId w:val="11"/>
  </w:num>
  <w:num w:numId="15">
    <w:abstractNumId w:val="17"/>
  </w:num>
  <w:num w:numId="16">
    <w:abstractNumId w:val="9"/>
  </w:num>
  <w:num w:numId="17">
    <w:abstractNumId w:val="7"/>
  </w:num>
  <w:num w:numId="18">
    <w:abstractNumId w:val="10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499"/>
    <w:rsid w:val="00014A63"/>
    <w:rsid w:val="0002035C"/>
    <w:rsid w:val="000314E1"/>
    <w:rsid w:val="000856DD"/>
    <w:rsid w:val="000A00E3"/>
    <w:rsid w:val="000F013C"/>
    <w:rsid w:val="000F1DA4"/>
    <w:rsid w:val="00115230"/>
    <w:rsid w:val="001158A5"/>
    <w:rsid w:val="00150A69"/>
    <w:rsid w:val="00155C20"/>
    <w:rsid w:val="00192169"/>
    <w:rsid w:val="001A39F7"/>
    <w:rsid w:val="001B14CE"/>
    <w:rsid w:val="001B213A"/>
    <w:rsid w:val="001C66D1"/>
    <w:rsid w:val="001F42B0"/>
    <w:rsid w:val="001F5480"/>
    <w:rsid w:val="002009E5"/>
    <w:rsid w:val="002057DC"/>
    <w:rsid w:val="00220F97"/>
    <w:rsid w:val="00264D6B"/>
    <w:rsid w:val="0027216D"/>
    <w:rsid w:val="002972BF"/>
    <w:rsid w:val="002B71A8"/>
    <w:rsid w:val="002C1F30"/>
    <w:rsid w:val="002C7ED4"/>
    <w:rsid w:val="002D768B"/>
    <w:rsid w:val="002F531A"/>
    <w:rsid w:val="00345140"/>
    <w:rsid w:val="00352632"/>
    <w:rsid w:val="003A36DE"/>
    <w:rsid w:val="003A6F55"/>
    <w:rsid w:val="003F6B2C"/>
    <w:rsid w:val="0041500E"/>
    <w:rsid w:val="004739AD"/>
    <w:rsid w:val="004A55AB"/>
    <w:rsid w:val="00532E9A"/>
    <w:rsid w:val="00581032"/>
    <w:rsid w:val="005E06CD"/>
    <w:rsid w:val="005E55B8"/>
    <w:rsid w:val="005E7AFC"/>
    <w:rsid w:val="005F7F01"/>
    <w:rsid w:val="00624012"/>
    <w:rsid w:val="00645C3E"/>
    <w:rsid w:val="00647CF3"/>
    <w:rsid w:val="00655BB5"/>
    <w:rsid w:val="0068006C"/>
    <w:rsid w:val="00686EDC"/>
    <w:rsid w:val="006A651F"/>
    <w:rsid w:val="006E67B6"/>
    <w:rsid w:val="006F1616"/>
    <w:rsid w:val="00765335"/>
    <w:rsid w:val="007919A7"/>
    <w:rsid w:val="007F1F5B"/>
    <w:rsid w:val="0080500C"/>
    <w:rsid w:val="008103ED"/>
    <w:rsid w:val="00821AC0"/>
    <w:rsid w:val="00847DE7"/>
    <w:rsid w:val="008511BC"/>
    <w:rsid w:val="00855E66"/>
    <w:rsid w:val="00861A8C"/>
    <w:rsid w:val="00871BF0"/>
    <w:rsid w:val="00875C72"/>
    <w:rsid w:val="00882B58"/>
    <w:rsid w:val="00891353"/>
    <w:rsid w:val="008C5499"/>
    <w:rsid w:val="008E48DA"/>
    <w:rsid w:val="008F74D0"/>
    <w:rsid w:val="00915191"/>
    <w:rsid w:val="00920EA8"/>
    <w:rsid w:val="00937AF0"/>
    <w:rsid w:val="0094032E"/>
    <w:rsid w:val="00947956"/>
    <w:rsid w:val="00971977"/>
    <w:rsid w:val="00975ED4"/>
    <w:rsid w:val="009B4E6E"/>
    <w:rsid w:val="009C017D"/>
    <w:rsid w:val="009C0F17"/>
    <w:rsid w:val="009D2715"/>
    <w:rsid w:val="00A02A03"/>
    <w:rsid w:val="00A13850"/>
    <w:rsid w:val="00A149EF"/>
    <w:rsid w:val="00A468F8"/>
    <w:rsid w:val="00AA618D"/>
    <w:rsid w:val="00AB15AC"/>
    <w:rsid w:val="00AE2403"/>
    <w:rsid w:val="00AE2B4D"/>
    <w:rsid w:val="00B02033"/>
    <w:rsid w:val="00B54473"/>
    <w:rsid w:val="00B706A0"/>
    <w:rsid w:val="00BB319D"/>
    <w:rsid w:val="00BC2985"/>
    <w:rsid w:val="00C061D2"/>
    <w:rsid w:val="00C141D2"/>
    <w:rsid w:val="00C15268"/>
    <w:rsid w:val="00C82212"/>
    <w:rsid w:val="00CB2A29"/>
    <w:rsid w:val="00CD6A17"/>
    <w:rsid w:val="00CF39C9"/>
    <w:rsid w:val="00CF6A3D"/>
    <w:rsid w:val="00D02247"/>
    <w:rsid w:val="00D06C98"/>
    <w:rsid w:val="00D40170"/>
    <w:rsid w:val="00D458BF"/>
    <w:rsid w:val="00DC01AA"/>
    <w:rsid w:val="00DE096A"/>
    <w:rsid w:val="00E951EB"/>
    <w:rsid w:val="00EB1369"/>
    <w:rsid w:val="00EB46D6"/>
    <w:rsid w:val="00F059A2"/>
    <w:rsid w:val="00F762BE"/>
    <w:rsid w:val="00F8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596CD"/>
  <w15:docId w15:val="{A35B099F-A844-433A-9F7A-8E7FF76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C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C5499"/>
  </w:style>
  <w:style w:type="paragraph" w:styleId="Alatunniste">
    <w:name w:val="footer"/>
    <w:basedOn w:val="Normaali"/>
    <w:link w:val="AlatunnisteChar"/>
    <w:uiPriority w:val="99"/>
    <w:unhideWhenUsed/>
    <w:rsid w:val="008C5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C5499"/>
  </w:style>
  <w:style w:type="table" w:styleId="TaulukkoRuudukko">
    <w:name w:val="Table Grid"/>
    <w:basedOn w:val="Normaalitaulukko"/>
    <w:uiPriority w:val="59"/>
    <w:rsid w:val="00940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94032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54473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B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213A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E096A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E096A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E096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E096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E096A"/>
    <w:rPr>
      <w:b/>
      <w:bCs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2057DC"/>
    <w:rPr>
      <w:color w:val="808080"/>
    </w:rPr>
  </w:style>
  <w:style w:type="paragraph" w:styleId="NormaaliWWW">
    <w:name w:val="Normal (Web)"/>
    <w:basedOn w:val="Normaali"/>
    <w:uiPriority w:val="99"/>
    <w:unhideWhenUsed/>
    <w:rsid w:val="0029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8F7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8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E65E5-F952-4B74-8E26-E611F96B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3641</Characters>
  <Application>Microsoft Office Word</Application>
  <DocSecurity>4</DocSecurity>
  <Lines>30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LUKE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Tammisto Katri</dc:creator>
  <cp:keywords/>
  <dc:description/>
  <cp:lastModifiedBy>Ali-Lekkala Annastiina</cp:lastModifiedBy>
  <cp:revision>2</cp:revision>
  <cp:lastPrinted>2018-07-19T12:33:00Z</cp:lastPrinted>
  <dcterms:created xsi:type="dcterms:W3CDTF">2022-12-20T11:43:00Z</dcterms:created>
  <dcterms:modified xsi:type="dcterms:W3CDTF">2022-12-20T11:43:00Z</dcterms:modified>
</cp:coreProperties>
</file>